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E" w:rsidRPr="00B413D1" w:rsidRDefault="00643C2E" w:rsidP="00B413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13D1" w:rsidRDefault="00B413D1" w:rsidP="00B413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13D1" w:rsidRDefault="00B413D1" w:rsidP="00B413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13D1" w:rsidRDefault="00B413D1" w:rsidP="00B413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13D1" w:rsidRDefault="00B413D1" w:rsidP="00B413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13D1" w:rsidRDefault="00B413D1" w:rsidP="00B413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40FD" w:rsidRPr="00B413D1" w:rsidRDefault="00B413D1" w:rsidP="00B413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Отчет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самообследованию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925DC" w:rsidRPr="00B413D1" w:rsidRDefault="00B925DC" w:rsidP="00B413D1">
      <w:pPr>
        <w:jc w:val="center"/>
        <w:rPr>
          <w:rFonts w:ascii="Times New Roman" w:hAnsi="Times New Roman" w:cs="Times New Roman"/>
          <w:sz w:val="36"/>
          <w:szCs w:val="36"/>
        </w:rPr>
      </w:pPr>
      <w:r w:rsidRPr="00B413D1">
        <w:rPr>
          <w:rFonts w:ascii="Times New Roman" w:hAnsi="Times New Roman" w:cs="Times New Roman"/>
          <w:sz w:val="36"/>
          <w:szCs w:val="36"/>
        </w:rPr>
        <w:t>Пок</w:t>
      </w:r>
      <w:r w:rsidR="00B413D1" w:rsidRPr="00B413D1">
        <w:rPr>
          <w:rFonts w:ascii="Times New Roman" w:hAnsi="Times New Roman" w:cs="Times New Roman"/>
          <w:sz w:val="36"/>
          <w:szCs w:val="36"/>
        </w:rPr>
        <w:t>азатели деятельности МБДОУ детский сад 24 « Теремок»</w:t>
      </w:r>
    </w:p>
    <w:tbl>
      <w:tblPr>
        <w:tblOverlap w:val="never"/>
        <w:tblW w:w="155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1302"/>
        <w:gridCol w:w="3495"/>
      </w:tblGrid>
      <w:tr w:rsidR="000240FD" w:rsidTr="00F00DA2">
        <w:trPr>
          <w:trHeight w:hRule="exact" w:val="57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60" w:line="240" w:lineRule="exact"/>
              <w:ind w:left="300"/>
            </w:pPr>
            <w:r>
              <w:rPr>
                <w:rStyle w:val="12pt"/>
              </w:rPr>
              <w:lastRenderedPageBreak/>
              <w:t>№</w:t>
            </w:r>
          </w:p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60" w:line="240" w:lineRule="exact"/>
              <w:ind w:left="300"/>
            </w:pPr>
            <w:proofErr w:type="gramStart"/>
            <w:r>
              <w:rPr>
                <w:rStyle w:val="12pt"/>
              </w:rPr>
              <w:t>п</w:t>
            </w:r>
            <w:proofErr w:type="gramEnd"/>
            <w:r>
              <w:rPr>
                <w:rStyle w:val="12pt"/>
              </w:rPr>
              <w:t>/п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Показатели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12pt"/>
              </w:rPr>
              <w:t>Единица</w:t>
            </w:r>
          </w:p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измерения</w:t>
            </w:r>
          </w:p>
        </w:tc>
      </w:tr>
      <w:tr w:rsidR="000240FD" w:rsidTr="00F00DA2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12pt"/>
              </w:rPr>
              <w:t>А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Б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</w:t>
            </w:r>
          </w:p>
        </w:tc>
      </w:tr>
      <w:tr w:rsidR="000240FD" w:rsidTr="00F00DA2">
        <w:trPr>
          <w:trHeight w:hRule="exact" w:val="43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5pt"/>
              </w:rPr>
              <w:t>1.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Общие сведения о дошкольной образовательной организации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FD" w:rsidTr="00F00DA2">
        <w:trPr>
          <w:trHeight w:hRule="exact" w:val="141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12pt"/>
              </w:rPr>
              <w:t>1.1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2pt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9E2EF3" w:rsidP="007E01B0">
            <w:pPr>
              <w:framePr w:w="154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E2EF3">
              <w:rPr>
                <w:rFonts w:ascii="Times New Roman" w:hAnsi="Times New Roman" w:cs="Times New Roman"/>
              </w:rPr>
              <w:t>Министерство образования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EF3">
              <w:rPr>
                <w:rFonts w:ascii="Times New Roman" w:hAnsi="Times New Roman" w:cs="Times New Roman"/>
              </w:rPr>
              <w:t xml:space="preserve"> науки Хабаровского края</w:t>
            </w:r>
          </w:p>
          <w:p w:rsidR="009E2EF3" w:rsidRPr="009E2EF3" w:rsidRDefault="009E2EF3" w:rsidP="007E01B0">
            <w:pPr>
              <w:framePr w:w="1549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1268,серия 27Л01 № 0000097 от 10.10.2012года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ессрочная</w:t>
            </w:r>
          </w:p>
        </w:tc>
      </w:tr>
      <w:tr w:rsidR="000240FD" w:rsidTr="00F00DA2">
        <w:trPr>
          <w:trHeight w:hRule="exact" w:val="8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12pt"/>
              </w:rPr>
              <w:t>1.2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EF3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>Общая численность обучающихся: в возрасте до 3 лет;</w:t>
            </w:r>
          </w:p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 xml:space="preserve"> в возрасте от 3 до 7 лет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9E2EF3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12pt"/>
              </w:rPr>
              <w:t xml:space="preserve">0 </w:t>
            </w:r>
            <w:r w:rsidR="000240FD">
              <w:rPr>
                <w:rStyle w:val="12pt"/>
              </w:rPr>
              <w:t>чел.</w:t>
            </w:r>
          </w:p>
          <w:p w:rsidR="000240FD" w:rsidRDefault="009E2EF3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 xml:space="preserve">146 </w:t>
            </w:r>
            <w:r w:rsidR="000240FD">
              <w:rPr>
                <w:rStyle w:val="12pt"/>
              </w:rPr>
              <w:t>чел.</w:t>
            </w:r>
          </w:p>
        </w:tc>
      </w:tr>
      <w:tr w:rsidR="000240FD" w:rsidTr="00F00DA2">
        <w:trPr>
          <w:trHeight w:hRule="exact" w:val="313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12pt"/>
              </w:rPr>
              <w:t>1.3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9E2EF3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12pt"/>
              </w:rPr>
              <w:t>Реализуемые образовательные программы в соответствии с лицензией (основные и дополнительные) (перечислить)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DA2" w:rsidRDefault="009E2EF3" w:rsidP="007E01B0">
            <w:pPr>
              <w:framePr w:w="154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E2EF3">
              <w:rPr>
                <w:rFonts w:ascii="Times New Roman" w:hAnsi="Times New Roman" w:cs="Times New Roman"/>
              </w:rPr>
              <w:t>Основная 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 От рождения до школы» под редакцией </w:t>
            </w:r>
            <w:proofErr w:type="spellStart"/>
            <w:r>
              <w:rPr>
                <w:rFonts w:ascii="Times New Roman" w:hAnsi="Times New Roman" w:cs="Times New Roman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00D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Дополнительные:</w:t>
            </w:r>
          </w:p>
          <w:p w:rsidR="00F00DA2" w:rsidRDefault="00F00DA2" w:rsidP="007E01B0">
            <w:pPr>
              <w:framePr w:w="1549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стетическая направленность; физкультурно- спортивная направленность; социально –педагогическая направленность.</w:t>
            </w:r>
          </w:p>
          <w:p w:rsidR="009E2EF3" w:rsidRPr="009E2EF3" w:rsidRDefault="009E2EF3" w:rsidP="007E01B0">
            <w:pPr>
              <w:framePr w:w="154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240FD" w:rsidTr="00F00DA2">
        <w:trPr>
          <w:trHeight w:hRule="exact" w:val="16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12pt"/>
              </w:rPr>
              <w:t>1.4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DA2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 xml:space="preserve">Численность и доля обучающихся по основным образовательным программам дошкольного образования, в том числе: в </w:t>
            </w:r>
            <w:proofErr w:type="gramStart"/>
            <w:r>
              <w:rPr>
                <w:rStyle w:val="12pt"/>
              </w:rPr>
              <w:t>режиме полного дня</w:t>
            </w:r>
            <w:proofErr w:type="gramEnd"/>
            <w:r>
              <w:rPr>
                <w:rStyle w:val="12pt"/>
              </w:rPr>
              <w:t xml:space="preserve"> (8-12 часов); </w:t>
            </w:r>
          </w:p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в режиме кратковременного пребывания (3-5 часов);</w:t>
            </w:r>
          </w:p>
          <w:p w:rsidR="00F00DA2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 xml:space="preserve">в семейной дошкольной группе, являющейся структурным подразделением дошкольной образовательной организации; </w:t>
            </w:r>
          </w:p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0FD" w:rsidRDefault="00F00DA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146</w:t>
            </w:r>
            <w:r w:rsidR="000240FD">
              <w:rPr>
                <w:rStyle w:val="12pt"/>
              </w:rPr>
              <w:t>чел./</w:t>
            </w:r>
            <w:r>
              <w:rPr>
                <w:rStyle w:val="12pt"/>
              </w:rPr>
              <w:t>100</w:t>
            </w:r>
            <w:r w:rsidR="000240FD">
              <w:rPr>
                <w:rStyle w:val="12pt"/>
              </w:rPr>
              <w:t>%</w:t>
            </w:r>
          </w:p>
          <w:p w:rsidR="000240FD" w:rsidRDefault="00F00DA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0 </w:t>
            </w:r>
            <w:r w:rsidR="000240FD">
              <w:rPr>
                <w:rStyle w:val="12pt"/>
              </w:rPr>
              <w:t>чел./%</w:t>
            </w:r>
          </w:p>
          <w:p w:rsidR="000240FD" w:rsidRDefault="00F00DA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0</w:t>
            </w:r>
            <w:r w:rsidR="000240FD">
              <w:rPr>
                <w:rStyle w:val="12pt"/>
              </w:rPr>
              <w:t>чел./%</w:t>
            </w:r>
          </w:p>
          <w:p w:rsidR="000240FD" w:rsidRDefault="00F00DA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0</w:t>
            </w:r>
            <w:r w:rsidR="000240FD">
              <w:rPr>
                <w:rStyle w:val="12pt"/>
              </w:rPr>
              <w:t>чел./%</w:t>
            </w:r>
          </w:p>
        </w:tc>
      </w:tr>
      <w:tr w:rsidR="000240FD" w:rsidTr="00F00DA2">
        <w:trPr>
          <w:trHeight w:hRule="exact" w:val="173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12pt"/>
              </w:rPr>
              <w:t>1.5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0DA2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 xml:space="preserve">Осуществление (наряду с реализацией дошкольной образовательной программы) присмотра и ухода за детьми: </w:t>
            </w:r>
          </w:p>
          <w:p w:rsidR="00F00DA2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>численность и доля детей в общей численности обучающихся, получающих услуги присмотра и ухода:</w:t>
            </w:r>
          </w:p>
          <w:p w:rsidR="00F00DA2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 xml:space="preserve"> в </w:t>
            </w:r>
            <w:proofErr w:type="gramStart"/>
            <w:r>
              <w:rPr>
                <w:rStyle w:val="12pt"/>
              </w:rPr>
              <w:t>режиме полного дня</w:t>
            </w:r>
            <w:proofErr w:type="gramEnd"/>
            <w:r>
              <w:rPr>
                <w:rStyle w:val="12pt"/>
              </w:rPr>
              <w:t xml:space="preserve"> (8-12 часов);</w:t>
            </w:r>
          </w:p>
          <w:p w:rsidR="00F00DA2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 xml:space="preserve"> в режиме продленного дня (12-14 часов);</w:t>
            </w:r>
          </w:p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 xml:space="preserve"> в режиме круглосуточного пребывания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F00DA2" w:rsidP="00F00DA2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2pt"/>
              </w:rPr>
              <w:t xml:space="preserve">                      </w:t>
            </w:r>
            <w:r w:rsidR="005508E9">
              <w:rPr>
                <w:rStyle w:val="12pt"/>
              </w:rPr>
              <w:t>146</w:t>
            </w:r>
            <w:r w:rsidR="000240FD">
              <w:rPr>
                <w:rStyle w:val="12pt"/>
              </w:rPr>
              <w:t>чел./</w:t>
            </w:r>
            <w:r w:rsidR="005508E9">
              <w:rPr>
                <w:rStyle w:val="12pt"/>
              </w:rPr>
              <w:t>100</w:t>
            </w:r>
            <w:r w:rsidR="000240FD">
              <w:rPr>
                <w:rStyle w:val="12pt"/>
              </w:rPr>
              <w:t>%</w:t>
            </w:r>
          </w:p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0</w:t>
            </w:r>
            <w:r w:rsidR="000240FD">
              <w:rPr>
                <w:rStyle w:val="12pt"/>
              </w:rPr>
              <w:t>чел./%</w:t>
            </w:r>
          </w:p>
          <w:p w:rsidR="000240FD" w:rsidRDefault="00F00DA2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0</w:t>
            </w:r>
            <w:r w:rsidR="000240FD">
              <w:rPr>
                <w:rStyle w:val="12pt"/>
              </w:rPr>
              <w:t>чел./%</w:t>
            </w:r>
          </w:p>
        </w:tc>
      </w:tr>
      <w:tr w:rsidR="000240FD" w:rsidTr="00F00DA2">
        <w:trPr>
          <w:trHeight w:hRule="exact" w:val="11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300"/>
            </w:pPr>
            <w:r>
              <w:rPr>
                <w:rStyle w:val="12pt"/>
              </w:rPr>
              <w:t>1.6</w:t>
            </w:r>
          </w:p>
        </w:tc>
        <w:tc>
          <w:tcPr>
            <w:tcW w:w="1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0DA2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 xml:space="preserve">Количество/доля </w:t>
            </w:r>
            <w:proofErr w:type="gramStart"/>
            <w:r>
              <w:rPr>
                <w:rStyle w:val="12pt"/>
              </w:rPr>
              <w:t>обучающихся</w:t>
            </w:r>
            <w:proofErr w:type="gramEnd"/>
            <w:r>
              <w:rPr>
                <w:rStyle w:val="12pt"/>
              </w:rPr>
              <w:t xml:space="preserve"> с ограниченными возможностями здоровья, получающих услуги: </w:t>
            </w:r>
          </w:p>
          <w:p w:rsidR="00F00DA2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>по коррекции недостатков в физическом и (или) психическом развитии;</w:t>
            </w:r>
          </w:p>
          <w:p w:rsidR="00F00DA2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 xml:space="preserve"> по освоению основной образовательной программы дошкольного образования; </w:t>
            </w:r>
          </w:p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по присмотру и уходу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DA2" w:rsidRDefault="00F00DA2" w:rsidP="00F00DA2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rPr>
                <w:rStyle w:val="12pt"/>
              </w:rPr>
            </w:pPr>
            <w:r>
              <w:rPr>
                <w:rStyle w:val="12pt"/>
              </w:rPr>
              <w:t xml:space="preserve">                      5 чел./3.4%</w:t>
            </w:r>
          </w:p>
          <w:p w:rsidR="000240FD" w:rsidRDefault="00F00DA2" w:rsidP="00F00DA2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2pt"/>
              </w:rPr>
              <w:t xml:space="preserve">                        </w:t>
            </w:r>
            <w:r w:rsidR="005508E9">
              <w:rPr>
                <w:rStyle w:val="12pt"/>
              </w:rPr>
              <w:t>0</w:t>
            </w:r>
            <w:r w:rsidR="000240FD">
              <w:rPr>
                <w:rStyle w:val="12pt"/>
              </w:rPr>
              <w:t>чел./%</w:t>
            </w:r>
          </w:p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   0</w:t>
            </w:r>
            <w:r w:rsidR="000240FD">
              <w:rPr>
                <w:rStyle w:val="12pt"/>
              </w:rPr>
              <w:t>чел./%</w:t>
            </w:r>
          </w:p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  0</w:t>
            </w:r>
            <w:r w:rsidR="000240FD">
              <w:rPr>
                <w:rStyle w:val="12pt"/>
              </w:rPr>
              <w:t>чел./%</w:t>
            </w:r>
          </w:p>
        </w:tc>
      </w:tr>
    </w:tbl>
    <w:p w:rsidR="005508E9" w:rsidRDefault="005508E9" w:rsidP="000240FD">
      <w:pPr>
        <w:rPr>
          <w:sz w:val="24"/>
          <w:szCs w:val="24"/>
        </w:rPr>
      </w:pPr>
    </w:p>
    <w:p w:rsidR="005508E9" w:rsidRDefault="005508E9" w:rsidP="000240FD">
      <w:pPr>
        <w:rPr>
          <w:sz w:val="24"/>
          <w:szCs w:val="24"/>
        </w:rPr>
      </w:pPr>
    </w:p>
    <w:p w:rsidR="005508E9" w:rsidRDefault="005508E9" w:rsidP="000240FD">
      <w:pPr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325"/>
        <w:gridCol w:w="1373"/>
      </w:tblGrid>
      <w:tr w:rsidR="000240FD" w:rsidTr="007E01B0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60" w:line="240" w:lineRule="exact"/>
              <w:ind w:left="280"/>
            </w:pPr>
            <w:r>
              <w:rPr>
                <w:rStyle w:val="12pt"/>
              </w:rPr>
              <w:lastRenderedPageBreak/>
              <w:t>№</w:t>
            </w:r>
          </w:p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12pt"/>
              </w:rPr>
              <w:t>п</w:t>
            </w:r>
            <w:proofErr w:type="gramEnd"/>
            <w:r>
              <w:rPr>
                <w:rStyle w:val="12pt"/>
              </w:rPr>
              <w:t>/п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Показатели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12pt"/>
              </w:rPr>
              <w:t>Единица</w:t>
            </w:r>
          </w:p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измерения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Б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В</w:t>
            </w:r>
          </w:p>
        </w:tc>
      </w:tr>
      <w:tr w:rsidR="000240FD" w:rsidTr="007E01B0">
        <w:trPr>
          <w:trHeight w:hRule="exact" w:val="259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5pt"/>
              </w:rPr>
              <w:t>2.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5pt"/>
              </w:rPr>
              <w:t xml:space="preserve">Качество реализации основной образовательной программы дошкольного образования, а также присмотра и ухода </w:t>
            </w:r>
            <w:proofErr w:type="gramStart"/>
            <w:r>
              <w:rPr>
                <w:rStyle w:val="115pt"/>
              </w:rPr>
              <w:t>за</w:t>
            </w:r>
            <w:proofErr w:type="gramEnd"/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40FD" w:rsidRDefault="000240FD" w:rsidP="007E01B0">
            <w:pPr>
              <w:framePr w:w="15494" w:wrap="notBeside" w:vAnchor="text" w:hAnchor="text" w:xAlign="center" w:y="1"/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5pt"/>
              </w:rPr>
              <w:t>детьми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</w:pPr>
          </w:p>
        </w:tc>
      </w:tr>
      <w:tr w:rsidR="000240FD" w:rsidTr="007E01B0">
        <w:trPr>
          <w:trHeight w:hRule="exact" w:val="57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2pt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12pt"/>
              </w:rPr>
              <w:t>1день</w:t>
            </w:r>
            <w:r w:rsidR="000240FD">
              <w:rPr>
                <w:rStyle w:val="12pt"/>
              </w:rPr>
              <w:t>/</w:t>
            </w:r>
            <w:proofErr w:type="spellStart"/>
            <w:r w:rsidR="000240FD">
              <w:rPr>
                <w:rStyle w:val="12pt"/>
              </w:rPr>
              <w:t>ребен</w:t>
            </w:r>
            <w:proofErr w:type="spellEnd"/>
          </w:p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12pt"/>
              </w:rPr>
              <w:t>ка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Характеристики развития детей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61</w:t>
            </w:r>
            <w:r w:rsidR="000240FD">
              <w:rPr>
                <w:rStyle w:val="12pt"/>
              </w:rPr>
              <w:t>%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38</w:t>
            </w:r>
            <w:r w:rsidR="000240FD">
              <w:rPr>
                <w:rStyle w:val="12pt"/>
              </w:rPr>
              <w:t>%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</w:t>
            </w:r>
            <w:r w:rsidR="000240FD">
              <w:rPr>
                <w:rStyle w:val="12pt"/>
              </w:rPr>
              <w:t>%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Соответствие показателей развития детей ожиданиям родителей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5508E9" w:rsidRDefault="005508E9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508E9">
              <w:rPr>
                <w:rFonts w:ascii="Times New Roman" w:hAnsi="Times New Roman" w:cs="Times New Roman"/>
              </w:rPr>
              <w:t>97%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5508E9" w:rsidRDefault="005508E9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508E9">
              <w:rPr>
                <w:rFonts w:ascii="Times New Roman" w:hAnsi="Times New Roman" w:cs="Times New Roman"/>
              </w:rPr>
              <w:t>3%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5508E9" w:rsidRDefault="005508E9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508E9">
              <w:rPr>
                <w:rFonts w:ascii="Times New Roman" w:hAnsi="Times New Roman" w:cs="Times New Roman"/>
              </w:rPr>
              <w:t>0%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5508E9" w:rsidRDefault="000240FD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5508E9" w:rsidRDefault="005508E9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508E9">
              <w:rPr>
                <w:rFonts w:ascii="Times New Roman" w:hAnsi="Times New Roman" w:cs="Times New Roman"/>
              </w:rPr>
              <w:t>97,2%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5508E9" w:rsidRDefault="005508E9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508E9">
              <w:rPr>
                <w:rFonts w:ascii="Times New Roman" w:hAnsi="Times New Roman" w:cs="Times New Roman"/>
              </w:rPr>
              <w:t>2.8%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5508E9" w:rsidRDefault="005508E9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5508E9">
              <w:rPr>
                <w:rFonts w:ascii="Times New Roman" w:hAnsi="Times New Roman" w:cs="Times New Roman"/>
              </w:rPr>
              <w:t>0%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2.5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B925DC">
            <w:pPr>
              <w:framePr w:w="1549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FD" w:rsidTr="007E01B0">
        <w:trPr>
          <w:trHeight w:hRule="exact" w:val="4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right="260"/>
              <w:jc w:val="right"/>
            </w:pPr>
            <w:r>
              <w:rPr>
                <w:rStyle w:val="115pt"/>
              </w:rPr>
              <w:t>3.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5pt"/>
              </w:rPr>
              <w:t>Кадровое обеспечение учебного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Общая численность педагогических работников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14</w:t>
            </w:r>
            <w:r w:rsidR="000240FD">
              <w:rPr>
                <w:rStyle w:val="12pt"/>
              </w:rPr>
              <w:t>чел.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10</w:t>
            </w:r>
            <w:r w:rsidR="000240FD">
              <w:rPr>
                <w:rStyle w:val="12pt"/>
              </w:rPr>
              <w:t>чел./</w:t>
            </w:r>
            <w:r>
              <w:rPr>
                <w:rStyle w:val="12pt"/>
              </w:rPr>
              <w:t>71</w:t>
            </w:r>
            <w:r w:rsidR="000240FD">
              <w:rPr>
                <w:rStyle w:val="12pt"/>
              </w:rPr>
              <w:t>%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</w:t>
            </w:r>
            <w:r w:rsidR="000240FD">
              <w:rPr>
                <w:rStyle w:val="12pt"/>
              </w:rPr>
              <w:t>чел./%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4</w:t>
            </w:r>
            <w:r w:rsidR="000240FD">
              <w:rPr>
                <w:rStyle w:val="12pt"/>
              </w:rPr>
              <w:t>чел./</w:t>
            </w:r>
            <w:r>
              <w:rPr>
                <w:rStyle w:val="12pt"/>
              </w:rPr>
              <w:t>6</w:t>
            </w:r>
            <w:r w:rsidR="000240FD">
              <w:rPr>
                <w:rStyle w:val="12pt"/>
              </w:rPr>
              <w:t>%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непедагогическое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</w:t>
            </w:r>
            <w:r w:rsidR="000240FD">
              <w:rPr>
                <w:rStyle w:val="12pt"/>
              </w:rPr>
              <w:t>чел./%</w:t>
            </w:r>
          </w:p>
        </w:tc>
      </w:tr>
      <w:tr w:rsidR="000240FD" w:rsidTr="007E01B0">
        <w:trPr>
          <w:trHeight w:hRule="exact" w:val="55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2pt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3</w:t>
            </w:r>
            <w:r w:rsidR="000240FD">
              <w:rPr>
                <w:rStyle w:val="12pt"/>
              </w:rPr>
              <w:t>чел./</w:t>
            </w:r>
            <w:r>
              <w:rPr>
                <w:rStyle w:val="12pt"/>
              </w:rPr>
              <w:t>21</w:t>
            </w:r>
            <w:r w:rsidR="000240FD">
              <w:rPr>
                <w:rStyle w:val="12pt"/>
              </w:rPr>
              <w:t>%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высшая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</w:t>
            </w:r>
            <w:r w:rsidR="000240FD">
              <w:rPr>
                <w:rStyle w:val="12pt"/>
              </w:rPr>
              <w:t>чел./%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первая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3</w:t>
            </w:r>
            <w:r w:rsidR="000240FD">
              <w:rPr>
                <w:rStyle w:val="12pt"/>
              </w:rPr>
              <w:t>чел./</w:t>
            </w:r>
            <w:r>
              <w:rPr>
                <w:rStyle w:val="12pt"/>
              </w:rPr>
              <w:t>21</w:t>
            </w:r>
            <w:r w:rsidR="000240FD">
              <w:rPr>
                <w:rStyle w:val="12pt"/>
              </w:rPr>
              <w:t>%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12pt"/>
              </w:rPr>
              <w:t>3.5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FD" w:rsidTr="007E01B0">
        <w:trPr>
          <w:trHeight w:hRule="exact" w:val="2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3.5.1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 5 лет,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5</w:t>
            </w:r>
            <w:r w:rsidR="000240FD">
              <w:rPr>
                <w:rStyle w:val="12pt"/>
              </w:rPr>
              <w:t>чел./</w:t>
            </w:r>
            <w:r>
              <w:rPr>
                <w:rStyle w:val="12pt"/>
              </w:rPr>
              <w:t>36</w:t>
            </w:r>
            <w:r w:rsidR="000240FD">
              <w:rPr>
                <w:rStyle w:val="12pt"/>
              </w:rPr>
              <w:t>%</w:t>
            </w:r>
          </w:p>
        </w:tc>
      </w:tr>
    </w:tbl>
    <w:p w:rsidR="000240FD" w:rsidRDefault="000240FD" w:rsidP="000240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325"/>
        <w:gridCol w:w="1373"/>
      </w:tblGrid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в том числе молодых специалистов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</w:t>
            </w:r>
            <w:r w:rsidR="000240FD">
              <w:rPr>
                <w:rStyle w:val="12pt"/>
              </w:rPr>
              <w:t>чел./%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3.5.2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свыше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</w:t>
            </w:r>
            <w:r w:rsidR="000240FD">
              <w:rPr>
                <w:rStyle w:val="12pt"/>
              </w:rPr>
              <w:t>чел./%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3.6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 в возрасте до 30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</w:t>
            </w:r>
            <w:r w:rsidR="000240FD">
              <w:rPr>
                <w:rStyle w:val="12pt"/>
              </w:rPr>
              <w:t>чел./</w:t>
            </w:r>
            <w:r>
              <w:rPr>
                <w:rStyle w:val="12pt"/>
              </w:rPr>
              <w:t>14</w:t>
            </w:r>
            <w:r w:rsidR="000240FD">
              <w:rPr>
                <w:rStyle w:val="12pt"/>
              </w:rPr>
              <w:t>%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3.7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 в возрасте от 55 лет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0</w:t>
            </w:r>
            <w:r w:rsidR="000240FD">
              <w:rPr>
                <w:rStyle w:val="12pt"/>
              </w:rPr>
              <w:t>чел./%</w:t>
            </w:r>
          </w:p>
        </w:tc>
      </w:tr>
      <w:tr w:rsidR="000240FD" w:rsidTr="007E01B0">
        <w:trPr>
          <w:trHeight w:hRule="exact" w:val="8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3.8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proofErr w:type="gramStart"/>
            <w:r>
              <w:rPr>
                <w:rStyle w:val="12pt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6</w:t>
            </w:r>
            <w:r w:rsidR="000240FD">
              <w:rPr>
                <w:rStyle w:val="12pt"/>
              </w:rPr>
              <w:t>чел./</w:t>
            </w:r>
            <w:r>
              <w:rPr>
                <w:rStyle w:val="12pt"/>
              </w:rPr>
              <w:t>40</w:t>
            </w:r>
            <w:r w:rsidR="000240FD">
              <w:rPr>
                <w:rStyle w:val="12pt"/>
              </w:rPr>
              <w:t>%</w:t>
            </w:r>
          </w:p>
        </w:tc>
      </w:tr>
      <w:tr w:rsidR="000240FD" w:rsidTr="007E01B0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3.9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2pt"/>
              </w:rPr>
              <w:t>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5508E9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5</w:t>
            </w:r>
            <w:r w:rsidR="000240FD">
              <w:rPr>
                <w:rStyle w:val="12pt"/>
              </w:rPr>
              <w:t>чел./</w:t>
            </w:r>
            <w:r>
              <w:rPr>
                <w:rStyle w:val="12pt"/>
              </w:rPr>
              <w:t>33</w:t>
            </w:r>
            <w:r w:rsidR="000240FD">
              <w:rPr>
                <w:rStyle w:val="12pt"/>
              </w:rPr>
              <w:t>%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3.10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Соотношение педагог/ребенок в дошкольной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единиц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3.11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музыкального руководителя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B925DC" w:rsidRDefault="005508E9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925DC">
              <w:rPr>
                <w:rFonts w:ascii="Times New Roman" w:hAnsi="Times New Roman" w:cs="Times New Roman"/>
              </w:rPr>
              <w:t>да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инструктора по физкультуре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B925DC" w:rsidRDefault="005508E9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925DC">
              <w:rPr>
                <w:rFonts w:ascii="Times New Roman" w:hAnsi="Times New Roman" w:cs="Times New Roman"/>
              </w:rPr>
              <w:t>да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педагогов коррекционного обучения (при наличии групп компенсирующей направленности)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B925DC" w:rsidRDefault="005508E9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925DC">
              <w:rPr>
                <w:rFonts w:ascii="Times New Roman" w:hAnsi="Times New Roman" w:cs="Times New Roman"/>
              </w:rPr>
              <w:t>нет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педагога-психолога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B925DC" w:rsidRDefault="005508E9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925DC">
              <w:rPr>
                <w:rFonts w:ascii="Times New Roman" w:hAnsi="Times New Roman" w:cs="Times New Roman"/>
              </w:rPr>
              <w:t>да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медицинской сестры, работающей на постоянной основе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B925DC" w:rsidRDefault="005508E9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925DC">
              <w:rPr>
                <w:rFonts w:ascii="Times New Roman" w:hAnsi="Times New Roman" w:cs="Times New Roman"/>
              </w:rPr>
              <w:t>нет</w:t>
            </w:r>
          </w:p>
        </w:tc>
      </w:tr>
      <w:tr w:rsidR="000240FD" w:rsidTr="007E01B0">
        <w:trPr>
          <w:trHeight w:hRule="exact" w:val="56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2pt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B925DC" w:rsidRDefault="00B925DC" w:rsidP="00B925DC">
            <w:pPr>
              <w:framePr w:w="154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925DC">
              <w:rPr>
                <w:rFonts w:ascii="Times New Roman" w:hAnsi="Times New Roman" w:cs="Times New Roman"/>
              </w:rPr>
              <w:t>нет</w:t>
            </w:r>
          </w:p>
        </w:tc>
      </w:tr>
      <w:tr w:rsidR="000240FD" w:rsidTr="007E01B0">
        <w:trPr>
          <w:trHeight w:hRule="exact" w:val="27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115pt"/>
              </w:rPr>
              <w:t>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Инфраструктура дошкольной образовательной организации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единиц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физкультурного и музыкального залов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Pr="00B925DC" w:rsidRDefault="00B925DC" w:rsidP="007E01B0">
            <w:pPr>
              <w:framePr w:w="15494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925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40FD" w:rsidTr="007E01B0">
        <w:trPr>
          <w:trHeight w:hRule="exact" w:val="56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rPr>
                <w:rStyle w:val="12pt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0FD" w:rsidRDefault="00B925DC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B925DC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B925DC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</w:t>
            </w:r>
          </w:p>
        </w:tc>
      </w:tr>
      <w:tr w:rsidR="000240FD" w:rsidTr="007E01B0">
        <w:trPr>
          <w:trHeight w:hRule="exact" w:val="2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4.6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B925DC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</w:t>
            </w:r>
          </w:p>
        </w:tc>
      </w:tr>
      <w:tr w:rsidR="000240FD" w:rsidTr="007E01B0">
        <w:trPr>
          <w:trHeight w:hRule="exact" w:val="28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4.7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B925DC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</w:t>
            </w:r>
          </w:p>
        </w:tc>
      </w:tr>
      <w:tr w:rsidR="000240FD" w:rsidTr="007E01B0">
        <w:trPr>
          <w:trHeight w:hRule="exact" w:val="29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260"/>
            </w:pPr>
            <w:r>
              <w:rPr>
                <w:rStyle w:val="12pt"/>
              </w:rPr>
              <w:t>4.8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40FD" w:rsidRDefault="000240FD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0FD" w:rsidRDefault="00B925DC" w:rsidP="007E01B0">
            <w:pPr>
              <w:pStyle w:val="1"/>
              <w:framePr w:w="15494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да</w:t>
            </w:r>
          </w:p>
        </w:tc>
      </w:tr>
    </w:tbl>
    <w:p w:rsidR="000240FD" w:rsidRDefault="000240FD" w:rsidP="000240FD">
      <w:pPr>
        <w:rPr>
          <w:sz w:val="2"/>
          <w:szCs w:val="2"/>
        </w:rPr>
      </w:pPr>
    </w:p>
    <w:p w:rsidR="000240FD" w:rsidRDefault="000240FD" w:rsidP="000240FD">
      <w:pPr>
        <w:rPr>
          <w:sz w:val="2"/>
          <w:szCs w:val="2"/>
        </w:rPr>
      </w:pPr>
    </w:p>
    <w:p w:rsidR="000240FD" w:rsidRDefault="000240FD"/>
    <w:p w:rsidR="000240FD" w:rsidRPr="00B925DC" w:rsidRDefault="000240FD">
      <w:pPr>
        <w:rPr>
          <w:rFonts w:ascii="Times New Roman" w:hAnsi="Times New Roman" w:cs="Times New Roman"/>
        </w:rPr>
      </w:pPr>
    </w:p>
    <w:p w:rsidR="00B925DC" w:rsidRDefault="00B925DC">
      <w:pPr>
        <w:rPr>
          <w:rFonts w:ascii="Times New Roman" w:hAnsi="Times New Roman" w:cs="Times New Roman"/>
        </w:rPr>
      </w:pPr>
      <w:r w:rsidRPr="00B925DC">
        <w:rPr>
          <w:rFonts w:ascii="Times New Roman" w:hAnsi="Times New Roman" w:cs="Times New Roman"/>
        </w:rPr>
        <w:t xml:space="preserve">Заведующий                                                    </w:t>
      </w:r>
      <w:proofErr w:type="spellStart"/>
      <w:r w:rsidRPr="00B925DC">
        <w:rPr>
          <w:rFonts w:ascii="Times New Roman" w:hAnsi="Times New Roman" w:cs="Times New Roman"/>
        </w:rPr>
        <w:t>В.В.Луцева</w:t>
      </w:r>
      <w:proofErr w:type="spellEnd"/>
    </w:p>
    <w:p w:rsidR="00B925DC" w:rsidRPr="00B925DC" w:rsidRDefault="00B925DC" w:rsidP="00B9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Детский сад реализует </w:t>
      </w:r>
      <w:r w:rsidRPr="00B925D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государственного образовательного стандарта. Лицензия разрешает осуществление образовательной деятельности по реализации общеобразовательных программ дошкольного образования и предоставлению платных общеобразовательных услуг населению. 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Основными </w:t>
      </w:r>
      <w:proofErr w:type="spellStart"/>
      <w:r w:rsidRPr="00B925DC">
        <w:rPr>
          <w:rFonts w:ascii="Times New Roman" w:eastAsia="Times New Roman" w:hAnsi="Times New Roman" w:cs="Times New Roman"/>
          <w:b/>
          <w:bCs/>
          <w:sz w:val="24"/>
          <w:szCs w:val="24"/>
        </w:rPr>
        <w:t>целями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сада являются:</w:t>
      </w:r>
    </w:p>
    <w:p w:rsidR="00B925DC" w:rsidRPr="00B925DC" w:rsidRDefault="00B925DC" w:rsidP="00B92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Охрана жизни и укрепление здоровья детей;</w:t>
      </w:r>
    </w:p>
    <w:p w:rsidR="00B925DC" w:rsidRPr="00B925DC" w:rsidRDefault="00B925DC" w:rsidP="00B92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Обеспечение интеллектуального, личностного и физического развития ребенка;</w:t>
      </w:r>
    </w:p>
    <w:p w:rsidR="00B925DC" w:rsidRPr="00B925DC" w:rsidRDefault="00B925DC" w:rsidP="00B92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Осуществление необходимой коррекции отклонений в развитии ребенка;</w:t>
      </w:r>
    </w:p>
    <w:p w:rsidR="00B925DC" w:rsidRPr="00B925DC" w:rsidRDefault="00B925DC" w:rsidP="00B92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Приобщение детей к общечеловеческим ценностям;</w:t>
      </w:r>
    </w:p>
    <w:p w:rsidR="00B925DC" w:rsidRPr="00B925DC" w:rsidRDefault="00B925DC" w:rsidP="00B92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B925DC" w:rsidRPr="00B925DC" w:rsidRDefault="00B925DC" w:rsidP="00B9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      Освоение дошкольниками "Обязательного минимума содержания </w:t>
      </w:r>
      <w:r w:rsidRPr="00B925DC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" основано на реализации комплексной программы "От рождения до школы" под редакцией </w:t>
      </w:r>
      <w:proofErr w:type="spellStart"/>
      <w:r w:rsidRPr="00B925DC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Pr="00B925DC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t>, а также комплекса парциальных программ: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- </w:t>
      </w:r>
      <w:proofErr w:type="gramStart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«Юный эколог» </w:t>
      </w:r>
      <w:proofErr w:type="spellStart"/>
      <w:r w:rsidRPr="00B925DC">
        <w:rPr>
          <w:rFonts w:ascii="Times New Roman" w:eastAsia="Times New Roman" w:hAnsi="Times New Roman" w:cs="Times New Roman"/>
          <w:sz w:val="24"/>
          <w:szCs w:val="24"/>
        </w:rPr>
        <w:t>С.Н.Николаевой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- «Добро пожаловать в экологию» </w:t>
      </w:r>
      <w:proofErr w:type="spellStart"/>
      <w:r w:rsidRPr="00B925DC">
        <w:rPr>
          <w:rFonts w:ascii="Times New Roman" w:eastAsia="Times New Roman" w:hAnsi="Times New Roman" w:cs="Times New Roman"/>
          <w:sz w:val="24"/>
          <w:szCs w:val="24"/>
        </w:rPr>
        <w:t>О.А.Воронкевич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- «Основы безопасности детей дошкольного возраста» Р.Б. </w:t>
      </w:r>
      <w:proofErr w:type="spellStart"/>
      <w:r w:rsidRPr="00B925DC">
        <w:rPr>
          <w:rFonts w:ascii="Times New Roman" w:eastAsia="Times New Roman" w:hAnsi="Times New Roman" w:cs="Times New Roman"/>
          <w:sz w:val="24"/>
          <w:szCs w:val="24"/>
        </w:rPr>
        <w:t>Стеркиной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- «Подготовка к обучению грамоте» </w:t>
      </w:r>
      <w:proofErr w:type="spellStart"/>
      <w:r w:rsidRPr="00B925DC">
        <w:rPr>
          <w:rFonts w:ascii="Times New Roman" w:eastAsia="Times New Roman" w:hAnsi="Times New Roman" w:cs="Times New Roman"/>
          <w:sz w:val="24"/>
          <w:szCs w:val="24"/>
        </w:rPr>
        <w:t>Л.Е.Журова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- «Музыкальные шедевры» </w:t>
      </w:r>
      <w:proofErr w:type="spellStart"/>
      <w:r w:rsidRPr="00B925DC">
        <w:rPr>
          <w:rFonts w:ascii="Times New Roman" w:eastAsia="Times New Roman" w:hAnsi="Times New Roman" w:cs="Times New Roman"/>
          <w:sz w:val="24"/>
          <w:szCs w:val="24"/>
        </w:rPr>
        <w:t>О.П.Радыновой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- «Ладушки» </w:t>
      </w:r>
      <w:proofErr w:type="spellStart"/>
      <w:r w:rsidRPr="00B925DC">
        <w:rPr>
          <w:rFonts w:ascii="Times New Roman" w:eastAsia="Times New Roman" w:hAnsi="Times New Roman" w:cs="Times New Roman"/>
          <w:sz w:val="24"/>
          <w:szCs w:val="24"/>
        </w:rPr>
        <w:t>И.М.Каплуновой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Pr="00B925DC">
        <w:rPr>
          <w:rFonts w:ascii="Times New Roman" w:eastAsia="Times New Roman" w:hAnsi="Times New Roman" w:cs="Times New Roman"/>
          <w:sz w:val="24"/>
          <w:szCs w:val="24"/>
        </w:rPr>
        <w:t>Новоскольцевой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>      - «Ритмическая мозаика» А.И. Бурениной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- «Физкультурные занятия с детьми» Л.И. </w:t>
      </w:r>
      <w:proofErr w:type="spellStart"/>
      <w:r w:rsidRPr="00B925DC">
        <w:rPr>
          <w:rFonts w:ascii="Times New Roman" w:eastAsia="Times New Roman" w:hAnsi="Times New Roman" w:cs="Times New Roman"/>
          <w:sz w:val="24"/>
          <w:szCs w:val="24"/>
        </w:rPr>
        <w:t>Пензулаевой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>     Основными приоритетными направлениями в деятельности образовательного учреждения являются: художественно-эстетическое развитие</w:t>
      </w:r>
      <w:proofErr w:type="gram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дошкольников. 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>      Все воспитанники обучаются по перечисленным программам за счет муниципального бюджета.</w:t>
      </w:r>
      <w:r w:rsidR="00B41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ведется на русском языке.</w:t>
      </w:r>
    </w:p>
    <w:p w:rsidR="00B925DC" w:rsidRPr="00B925DC" w:rsidRDefault="00B925DC" w:rsidP="00B9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питания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возлагается на администрацию дошкольного образовательного учреждения.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</w:t>
      </w:r>
      <w:r w:rsidRPr="00B925DC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Медицинское обслуживание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детей обеспечивается штатным или специально закрепленными органами здравоохранение за детским садом медицинским персоналом.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>      Взаимодействие между детским садом и родителями регулируется родительским договором, включающим в себя взаимные права и обязанности и ответственность сторон.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</w:r>
      <w:r w:rsidRPr="00B925D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  В детском саду </w:t>
      </w:r>
      <w:r w:rsidRPr="00B92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функционирует 5 групп </w:t>
      </w:r>
      <w:proofErr w:type="spellStart"/>
      <w:r w:rsidRPr="00B925D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возрасте от 2х до 7 лет, в том чис</w:t>
      </w:r>
      <w:bookmarkStart w:id="0" w:name="_GoBack"/>
      <w:bookmarkEnd w:id="0"/>
      <w:r w:rsidRPr="00B925DC">
        <w:rPr>
          <w:rFonts w:ascii="Times New Roman" w:eastAsia="Times New Roman" w:hAnsi="Times New Roman" w:cs="Times New Roman"/>
          <w:sz w:val="24"/>
          <w:szCs w:val="24"/>
        </w:rPr>
        <w:t>ле:</w:t>
      </w:r>
    </w:p>
    <w:p w:rsidR="00B925DC" w:rsidRPr="00B925DC" w:rsidRDefault="00B925DC" w:rsidP="00B92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1 группа – для детей раннего возраста (от 2 до 3 лет);</w:t>
      </w:r>
    </w:p>
    <w:p w:rsidR="00B925DC" w:rsidRPr="00B925DC" w:rsidRDefault="00B925DC" w:rsidP="00B92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4 группы – для детей дошкольного возраста (от 3 до 7 лет).</w:t>
      </w:r>
    </w:p>
    <w:p w:rsidR="00B925DC" w:rsidRPr="00B925DC" w:rsidRDefault="00B925DC" w:rsidP="00B9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  <w:r w:rsidRPr="00B925D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оснащение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55F" w:rsidRPr="007D755F">
        <w:t xml:space="preserve"> </w:t>
      </w:r>
      <w:r w:rsidR="007D755F" w:rsidRPr="007D755F">
        <w:rPr>
          <w:rFonts w:ascii="Times New Roman" w:hAnsi="Times New Roman" w:cs="Times New Roman"/>
        </w:rPr>
        <w:t>Детский сад</w:t>
      </w:r>
      <w:r w:rsidR="007D755F" w:rsidRPr="007D755F">
        <w:rPr>
          <w:rFonts w:ascii="Times New Roman" w:hAnsi="Times New Roman" w:cs="Times New Roman"/>
        </w:rPr>
        <w:t xml:space="preserve"> включает в себя: двухэтажное здание с подвалом, огороженное со всех сторон забором. На улице расположена игровая зона, состоящая из пяти игровых площадок с теневыми навесами для каждой группы. Все площадки огорожены кустарником и объединены кольцевой дорожкой для езды на велосипеде, хождения на лыжах, изучения правил дорожного движения</w:t>
      </w:r>
      <w:r w:rsidR="007D755F">
        <w:t>.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имеет физкультурный и музыкальный залы, методический кабинет, кабинет психолога, кабинеты логопеда, медицинский кабинет, процедурный изолятор. Оборудована спортивная площадка.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>      Организация, обновление и обогащение образовательной среды в МБДОУ осуществляется в соответствии с возрастными и индивидуальными особенностями воспитанников, с учетом общих психолого-педагогических принципов: психологической и физической безопасности, развивающей направленности, эстетичности, гибкости зонирования, а также современных требований, региональных и локальных документов, запросов населения и потребностей дошкольного учреждения.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В помещениях МБДОУ имеется все оборудование, необходимое для эффективной работы учреждения. Групповые комнаты, залы, игровые площадки оснащены в соответствии с требованиями </w:t>
      </w:r>
      <w:proofErr w:type="spellStart"/>
      <w:r w:rsidRPr="00B925DC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t>, все помещения ДОУ укомплектованы мебелью, посудой, мягким инвентарем. Методическая база учреждения сформирована согласно комплексной образовательной программе. Для организации педагогического процесса и самостоятельной деятельности дошкольников в достаточном количестве имеется игровой материал.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</w:t>
      </w:r>
      <w:proofErr w:type="spellStart"/>
      <w:r w:rsidRPr="00B925DC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proofErr w:type="spell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на основе государственных и местных нормативов финансирование в расчете на одного воспитанника. Источниками формирования имущества и финансовых ресурсов детского сада являются:</w:t>
      </w:r>
    </w:p>
    <w:p w:rsidR="00B925DC" w:rsidRPr="00B925DC" w:rsidRDefault="00B925DC" w:rsidP="00B92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Бюджетные средства;</w:t>
      </w:r>
    </w:p>
    <w:p w:rsidR="00B925DC" w:rsidRPr="00B925DC" w:rsidRDefault="00B925DC" w:rsidP="00B92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Имущество, переданное детскому саду собственником;</w:t>
      </w:r>
    </w:p>
    <w:p w:rsidR="00B925DC" w:rsidRPr="00B925DC" w:rsidRDefault="00B925DC" w:rsidP="00B92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Средства родителей;</w:t>
      </w:r>
    </w:p>
    <w:p w:rsidR="00B925DC" w:rsidRPr="00B925DC" w:rsidRDefault="00B925DC" w:rsidP="00B92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Добровольные пожертвования физических и юридических лиц;</w:t>
      </w:r>
    </w:p>
    <w:p w:rsidR="00B925DC" w:rsidRPr="00B925DC" w:rsidRDefault="00B925DC" w:rsidP="00B92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Средства, полученные от дополнительных платных образовательных услуг;</w:t>
      </w:r>
    </w:p>
    <w:p w:rsidR="00B925DC" w:rsidRPr="00B925DC" w:rsidRDefault="00B925DC" w:rsidP="00B925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>Другие источники, в соответствии с действующим законодательством.</w:t>
      </w:r>
    </w:p>
    <w:p w:rsidR="00B925DC" w:rsidRPr="00B925DC" w:rsidRDefault="00B925DC" w:rsidP="00B92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      Детский сад отвечает по своим обязательствам находящимися </w:t>
      </w:r>
      <w:proofErr w:type="gramStart"/>
      <w:r w:rsidRPr="00B925D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25DC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распоряжении денежными средствами. При недостаточности у детского сада денежных средств Учредитель несет ответственность по обязательствам в размере финансирования, при условии, что взыскиваемые </w:t>
      </w:r>
      <w:proofErr w:type="gramStart"/>
      <w:r w:rsidRPr="00B925DC">
        <w:rPr>
          <w:rFonts w:ascii="Times New Roman" w:eastAsia="Times New Roman" w:hAnsi="Times New Roman" w:cs="Times New Roman"/>
          <w:sz w:val="24"/>
          <w:szCs w:val="24"/>
        </w:rPr>
        <w:t>суммы</w:t>
      </w:r>
      <w:proofErr w:type="gram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 бюджете.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</w:r>
      <w:r w:rsidRPr="00B925D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Детский сад по всем вопросам деятельности подчиняется Учредителю. Компетенция Учредителя: осуществление контроля за </w:t>
      </w:r>
      <w:r w:rsidRPr="00B925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деятельность детского сада по всем направлениям его деятельности. К компетенции Учредителя может </w:t>
      </w:r>
      <w:proofErr w:type="gramStart"/>
      <w:r w:rsidRPr="00B925DC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proofErr w:type="gramEnd"/>
      <w:r w:rsidRPr="00B925DC">
        <w:rPr>
          <w:rFonts w:ascii="Times New Roman" w:eastAsia="Times New Roman" w:hAnsi="Times New Roman" w:cs="Times New Roman"/>
          <w:sz w:val="24"/>
          <w:szCs w:val="24"/>
        </w:rPr>
        <w:t xml:space="preserve"> решение иных вопросов, предусмотренных законодательством Российской Федерации, нормативными актами органов местного самоуправления. </w:t>
      </w:r>
    </w:p>
    <w:p w:rsidR="00B925DC" w:rsidRDefault="00B92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40FD" w:rsidRPr="00B925DC" w:rsidRDefault="000240FD">
      <w:pPr>
        <w:rPr>
          <w:rFonts w:ascii="Times New Roman" w:hAnsi="Times New Roman" w:cs="Times New Roman"/>
        </w:rPr>
      </w:pPr>
    </w:p>
    <w:sectPr w:rsidR="000240FD" w:rsidRPr="00B925DC" w:rsidSect="000240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B9"/>
    <w:multiLevelType w:val="multilevel"/>
    <w:tmpl w:val="6AC0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171C1"/>
    <w:multiLevelType w:val="multilevel"/>
    <w:tmpl w:val="AFBC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C6B87"/>
    <w:multiLevelType w:val="multilevel"/>
    <w:tmpl w:val="E39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0FD"/>
    <w:rsid w:val="000240FD"/>
    <w:rsid w:val="00463930"/>
    <w:rsid w:val="005508E9"/>
    <w:rsid w:val="00643C2E"/>
    <w:rsid w:val="007D755F"/>
    <w:rsid w:val="009E2EF3"/>
    <w:rsid w:val="00B413D1"/>
    <w:rsid w:val="00B925DC"/>
    <w:rsid w:val="00F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24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0240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024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0240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463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5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33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8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0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9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Хабаровска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User</cp:lastModifiedBy>
  <cp:revision>8</cp:revision>
  <dcterms:created xsi:type="dcterms:W3CDTF">2013-08-13T23:15:00Z</dcterms:created>
  <dcterms:modified xsi:type="dcterms:W3CDTF">2013-09-01T06:56:00Z</dcterms:modified>
</cp:coreProperties>
</file>